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6E67" w14:textId="77777777" w:rsidR="00223404" w:rsidRDefault="00223404" w:rsidP="00223404"/>
    <w:p w14:paraId="752CF003" w14:textId="77777777" w:rsidR="00072B05" w:rsidRDefault="00072B05" w:rsidP="00072B05">
      <w:pPr>
        <w:spacing w:after="0"/>
        <w:jc w:val="center"/>
        <w:rPr>
          <w:rFonts w:ascii="Roboto Slab" w:hAnsi="Roboto Slab"/>
          <w:b/>
          <w:bCs/>
          <w:sz w:val="28"/>
          <w:szCs w:val="28"/>
        </w:rPr>
      </w:pPr>
    </w:p>
    <w:p w14:paraId="05053EE5" w14:textId="74B23F22" w:rsidR="00072B05" w:rsidRDefault="00072B05" w:rsidP="00072B05">
      <w:pPr>
        <w:spacing w:after="0"/>
        <w:jc w:val="center"/>
        <w:rPr>
          <w:rFonts w:ascii="Roboto Slab" w:hAnsi="Roboto Slab"/>
          <w:b/>
          <w:bCs/>
          <w:sz w:val="28"/>
          <w:szCs w:val="28"/>
        </w:rPr>
      </w:pPr>
      <w:r w:rsidRPr="00072B05">
        <w:rPr>
          <w:rFonts w:ascii="Roboto Slab" w:hAnsi="Roboto Slab"/>
          <w:b/>
          <w:bCs/>
          <w:sz w:val="28"/>
          <w:szCs w:val="28"/>
        </w:rPr>
        <w:t xml:space="preserve">Feierlicher Doppelanlass bei der WACK GROUP: </w:t>
      </w:r>
      <w:r>
        <w:rPr>
          <w:rFonts w:ascii="Roboto Slab" w:hAnsi="Roboto Slab"/>
          <w:b/>
          <w:bCs/>
          <w:sz w:val="28"/>
          <w:szCs w:val="28"/>
        </w:rPr>
        <w:tab/>
      </w:r>
    </w:p>
    <w:p w14:paraId="6C5F77BA" w14:textId="35B893A7" w:rsidR="00072B05" w:rsidRPr="00072B05" w:rsidRDefault="00072B05" w:rsidP="00072B05">
      <w:pPr>
        <w:spacing w:after="0"/>
        <w:jc w:val="center"/>
        <w:rPr>
          <w:rFonts w:ascii="Roboto Slab" w:hAnsi="Roboto Slab"/>
          <w:b/>
          <w:bCs/>
          <w:sz w:val="28"/>
          <w:szCs w:val="28"/>
        </w:rPr>
      </w:pPr>
      <w:r w:rsidRPr="00072B05">
        <w:rPr>
          <w:rFonts w:ascii="Roboto Slab" w:hAnsi="Roboto Slab"/>
          <w:b/>
          <w:bCs/>
          <w:sz w:val="28"/>
          <w:szCs w:val="28"/>
        </w:rPr>
        <w:t>50 Jahre Firmengeschichte und neue Firmenzentrale</w:t>
      </w:r>
    </w:p>
    <w:p w14:paraId="6DFF42CA" w14:textId="77777777" w:rsidR="00072B05" w:rsidRDefault="00072B05" w:rsidP="00072B05">
      <w:pPr>
        <w:rPr>
          <w:rFonts w:ascii="Roboto Slab" w:hAnsi="Roboto Slab"/>
        </w:rPr>
      </w:pPr>
    </w:p>
    <w:p w14:paraId="2580FAB5" w14:textId="2E367A28" w:rsidR="00072B05" w:rsidRPr="00072B05" w:rsidRDefault="00072B05" w:rsidP="00072B05">
      <w:pPr>
        <w:spacing w:line="288" w:lineRule="auto"/>
        <w:rPr>
          <w:rFonts w:ascii="Roboto Slab" w:hAnsi="Roboto Slab"/>
          <w:sz w:val="24"/>
          <w:szCs w:val="24"/>
        </w:rPr>
      </w:pPr>
      <w:r w:rsidRPr="00072B05">
        <w:rPr>
          <w:rFonts w:ascii="Roboto Slab" w:hAnsi="Roboto Slab"/>
          <w:sz w:val="24"/>
          <w:szCs w:val="24"/>
        </w:rPr>
        <w:t xml:space="preserve">Am 11. und 12. Juli 2025 </w:t>
      </w:r>
      <w:r w:rsidR="00D36550">
        <w:rPr>
          <w:rFonts w:ascii="Roboto Slab" w:hAnsi="Roboto Slab"/>
          <w:sz w:val="24"/>
          <w:szCs w:val="24"/>
        </w:rPr>
        <w:t>feierte</w:t>
      </w:r>
      <w:r w:rsidRPr="00072B05">
        <w:rPr>
          <w:rFonts w:ascii="Roboto Slab" w:hAnsi="Roboto Slab"/>
          <w:sz w:val="24"/>
          <w:szCs w:val="24"/>
        </w:rPr>
        <w:t xml:space="preserve"> die WACK GROUP einen bedeutenden Doppelanlass: Zum einen blickte das Unternehmen auf 50 Jahre erfolgreiche Unternehmensgeschichte zurück – zum anderen wurde im Rahmen eines feierlichen Festakts die neue Firmenzentrale in Baar-Ebenhausen offiziell eingeweiht.</w:t>
      </w:r>
    </w:p>
    <w:p w14:paraId="12FA9701" w14:textId="33C7AFDC" w:rsidR="00072B05" w:rsidRPr="00072B05" w:rsidRDefault="00072B05" w:rsidP="00072B05">
      <w:pPr>
        <w:spacing w:line="288" w:lineRule="auto"/>
        <w:rPr>
          <w:rFonts w:ascii="Roboto Slab" w:hAnsi="Roboto Slab"/>
          <w:sz w:val="24"/>
          <w:szCs w:val="24"/>
        </w:rPr>
      </w:pPr>
      <w:r w:rsidRPr="00072B05">
        <w:rPr>
          <w:rFonts w:ascii="Roboto Slab" w:hAnsi="Roboto Slab"/>
          <w:sz w:val="24"/>
          <w:szCs w:val="24"/>
        </w:rPr>
        <w:t xml:space="preserve">Bereits im Mai 2024 hatte das Unternehmen die neue Zentrale im Landkreis Pfaffenhofen bezogen. Mit dem Einzug in die hochmoderne Produktions- und Verwaltungsstätte auf 60.000 Quadratmetern </w:t>
      </w:r>
      <w:r w:rsidR="00D36550">
        <w:rPr>
          <w:rFonts w:ascii="Roboto Slab" w:hAnsi="Roboto Slab"/>
          <w:sz w:val="24"/>
          <w:szCs w:val="24"/>
        </w:rPr>
        <w:t xml:space="preserve">Grundstücksfläche </w:t>
      </w:r>
      <w:r w:rsidRPr="00072B05">
        <w:rPr>
          <w:rFonts w:ascii="Roboto Slab" w:hAnsi="Roboto Slab"/>
          <w:sz w:val="24"/>
          <w:szCs w:val="24"/>
        </w:rPr>
        <w:t xml:space="preserve">hatte die WACK GROUP einen wichtigen Schritt für weiteres Wachstum und zukunftsfähige Strukturen vollzogen. </w:t>
      </w:r>
    </w:p>
    <w:p w14:paraId="6AA5129E" w14:textId="0ECD5BB8" w:rsidR="00072B05" w:rsidRPr="00072B05" w:rsidRDefault="00072B05" w:rsidP="00072B05">
      <w:pPr>
        <w:spacing w:line="288" w:lineRule="auto"/>
        <w:rPr>
          <w:rFonts w:ascii="Roboto Slab" w:hAnsi="Roboto Slab"/>
          <w:sz w:val="24"/>
          <w:szCs w:val="24"/>
        </w:rPr>
      </w:pPr>
      <w:r w:rsidRPr="00072B05">
        <w:rPr>
          <w:rFonts w:ascii="Roboto Slab" w:hAnsi="Roboto Slab"/>
          <w:sz w:val="24"/>
          <w:szCs w:val="24"/>
        </w:rPr>
        <w:t xml:space="preserve">Am 11. Juli versammelten sich zahlreiche geladene Gäste auf dem neuen Firmencampus, darunter Vertreter der lokalen Politik, Geschäftspartner, Kunden, Medien sowie die beteiligten Bauunternehmen. Im Mittelpunkt standen Ansprachen der Geschäftsführung, des Beirats und des Bürgermeisters, gefolgt von Führungen durch </w:t>
      </w:r>
      <w:r w:rsidR="00D36550">
        <w:rPr>
          <w:rFonts w:ascii="Roboto Slab" w:hAnsi="Roboto Slab"/>
          <w:sz w:val="24"/>
          <w:szCs w:val="24"/>
        </w:rPr>
        <w:t>die neuen Räumlichkeiten</w:t>
      </w:r>
      <w:r w:rsidRPr="00072B05">
        <w:rPr>
          <w:rFonts w:ascii="Roboto Slab" w:hAnsi="Roboto Slab"/>
          <w:sz w:val="24"/>
          <w:szCs w:val="24"/>
        </w:rPr>
        <w:t xml:space="preserve"> und einem entspannten Ausklang bei hochwertiger Bewirtung.</w:t>
      </w:r>
    </w:p>
    <w:p w14:paraId="6DC28661" w14:textId="165A903F" w:rsidR="00072B05" w:rsidRPr="00072B05" w:rsidRDefault="00072B05" w:rsidP="00072B05">
      <w:pPr>
        <w:spacing w:line="288" w:lineRule="auto"/>
        <w:rPr>
          <w:rFonts w:ascii="Roboto Slab" w:hAnsi="Roboto Slab"/>
          <w:sz w:val="24"/>
          <w:szCs w:val="24"/>
        </w:rPr>
      </w:pPr>
      <w:r w:rsidRPr="00072B05">
        <w:rPr>
          <w:rFonts w:ascii="Roboto Slab" w:hAnsi="Roboto Slab"/>
          <w:sz w:val="24"/>
          <w:szCs w:val="24"/>
        </w:rPr>
        <w:t>„Der Neubau ist die Konsequenz unseres erfolgreichen Wachstums und als größte</w:t>
      </w:r>
      <w:r w:rsidR="00D36550">
        <w:rPr>
          <w:rFonts w:ascii="Roboto Slab" w:hAnsi="Roboto Slab"/>
          <w:sz w:val="24"/>
          <w:szCs w:val="24"/>
        </w:rPr>
        <w:t xml:space="preserve"> Einzelinvestition</w:t>
      </w:r>
      <w:r w:rsidRPr="00072B05">
        <w:rPr>
          <w:rFonts w:ascii="Roboto Slab" w:hAnsi="Roboto Slab"/>
          <w:sz w:val="24"/>
          <w:szCs w:val="24"/>
        </w:rPr>
        <w:t xml:space="preserve"> in der bisherigen Firmengeschichte ein Meilenstein für die WACK GROUP“, betonte Dr. Harald Wack, geschäftsführender Gesellschafter, bereits im Vorfeld. Die Einweihung habe nun den emotionalen Abschluss eines langen, mutigen Weges markiert.</w:t>
      </w:r>
    </w:p>
    <w:p w14:paraId="02E5CD9A" w14:textId="1BAF4F8A" w:rsidR="00223404" w:rsidRPr="00072B05" w:rsidRDefault="00072B05" w:rsidP="00072B05">
      <w:pPr>
        <w:spacing w:line="288" w:lineRule="auto"/>
        <w:rPr>
          <w:rFonts w:ascii="Roboto Slab" w:hAnsi="Roboto Slab"/>
          <w:sz w:val="24"/>
          <w:szCs w:val="24"/>
        </w:rPr>
      </w:pPr>
      <w:r w:rsidRPr="00072B05">
        <w:rPr>
          <w:rFonts w:ascii="Roboto Slab" w:hAnsi="Roboto Slab"/>
          <w:sz w:val="24"/>
          <w:szCs w:val="24"/>
        </w:rPr>
        <w:t xml:space="preserve">Der 12. Juli stand im Zeichen der </w:t>
      </w:r>
      <w:r w:rsidR="00D36550">
        <w:rPr>
          <w:rFonts w:ascii="Roboto Slab" w:hAnsi="Roboto Slab"/>
          <w:sz w:val="24"/>
          <w:szCs w:val="24"/>
        </w:rPr>
        <w:t>Mitarbeiter</w:t>
      </w:r>
      <w:r w:rsidRPr="00072B05">
        <w:rPr>
          <w:rFonts w:ascii="Roboto Slab" w:hAnsi="Roboto Slab"/>
          <w:sz w:val="24"/>
          <w:szCs w:val="24"/>
        </w:rPr>
        <w:t xml:space="preserve">: Bei einer internen Feier mit </w:t>
      </w:r>
      <w:r w:rsidR="00D36550">
        <w:rPr>
          <w:rFonts w:ascii="Roboto Slab" w:hAnsi="Roboto Slab"/>
          <w:sz w:val="24"/>
          <w:szCs w:val="24"/>
        </w:rPr>
        <w:t>Mitarbeitern</w:t>
      </w:r>
      <w:r w:rsidRPr="00072B05">
        <w:rPr>
          <w:rFonts w:ascii="Roboto Slab" w:hAnsi="Roboto Slab"/>
          <w:sz w:val="24"/>
          <w:szCs w:val="24"/>
        </w:rPr>
        <w:t xml:space="preserve"> aus allen internationalen Standorten würdigte das Unternehmen den gemeinsamen Weg und das Engagement seiner Teams – das Fundament des unternehmerischen Erfolgs.</w:t>
      </w:r>
    </w:p>
    <w:sectPr w:rsidR="00223404" w:rsidRPr="00072B05" w:rsidSect="00640E90">
      <w:headerReference w:type="default" r:id="rId7"/>
      <w:footerReference w:type="default" r:id="rId8"/>
      <w:headerReference w:type="first" r:id="rId9"/>
      <w:footerReference w:type="first" r:id="rId10"/>
      <w:pgSz w:w="11906" w:h="16838"/>
      <w:pgMar w:top="1417" w:right="1417" w:bottom="1134"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0597" w14:textId="77777777" w:rsidR="00EE0661" w:rsidRDefault="00EE0661" w:rsidP="00223404">
      <w:pPr>
        <w:spacing w:after="0" w:line="240" w:lineRule="auto"/>
      </w:pPr>
      <w:r>
        <w:separator/>
      </w:r>
    </w:p>
  </w:endnote>
  <w:endnote w:type="continuationSeparator" w:id="0">
    <w:p w14:paraId="5CB76116" w14:textId="77777777" w:rsidR="00EE0661" w:rsidRDefault="00EE0661" w:rsidP="0022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66DB" w14:textId="18F4F982" w:rsidR="00223404" w:rsidRDefault="00401616" w:rsidP="00401616">
    <w:pPr>
      <w:pStyle w:val="Fuzeile"/>
    </w:pPr>
    <w:r w:rsidRPr="00401616">
      <w:rPr>
        <w:sz w:val="16"/>
        <w:szCs w:val="16"/>
      </w:rPr>
      <w:t>Dr. O.K. Wack Chemie GmbH – Untere Au 9 – 85107 Baar-Ebenhausen – info@dr-wack.com – www.dr-wack.com</w:t>
    </w:r>
    <w:r>
      <w:t xml:space="preserve"> </w:t>
    </w:r>
    <w:r>
      <w:tab/>
    </w:r>
    <w:sdt>
      <w:sdtPr>
        <w:id w:val="1806199155"/>
        <w:docPartObj>
          <w:docPartGallery w:val="Page Numbers (Bottom of Page)"/>
          <w:docPartUnique/>
        </w:docPartObj>
      </w:sdtPr>
      <w:sdtEndPr/>
      <w:sdtContent>
        <w:r w:rsidR="00223404">
          <w:fldChar w:fldCharType="begin"/>
        </w:r>
        <w:r w:rsidR="00223404">
          <w:instrText>PAGE   \* MERGEFORMAT</w:instrText>
        </w:r>
        <w:r w:rsidR="00223404">
          <w:fldChar w:fldCharType="separate"/>
        </w:r>
        <w:r w:rsidR="00223404">
          <w:t>2</w:t>
        </w:r>
        <w:r w:rsidR="0022340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CEA" w14:textId="23546D6B" w:rsidR="00223404" w:rsidRPr="00B64CD1" w:rsidRDefault="00B64CD1" w:rsidP="00223404">
    <w:pPr>
      <w:pStyle w:val="Fuzeile"/>
      <w:rPr>
        <w:rFonts w:ascii="Roboto Slab" w:hAnsi="Roboto Slab"/>
      </w:rPr>
    </w:pPr>
    <w:r w:rsidRPr="00B64CD1">
      <w:rPr>
        <w:rFonts w:ascii="Roboto Slab" w:hAnsi="Roboto Slab"/>
        <w:sz w:val="16"/>
        <w:szCs w:val="16"/>
      </w:rPr>
      <w:t>WACK GROUP</w:t>
    </w:r>
    <w:r w:rsidR="00223404" w:rsidRPr="00B64CD1">
      <w:rPr>
        <w:rFonts w:ascii="Roboto Slab" w:hAnsi="Roboto Slab"/>
        <w:sz w:val="16"/>
        <w:szCs w:val="16"/>
      </w:rPr>
      <w:t xml:space="preserve"> – Untere Au 9 – 85107 Baar-Ebenhausen – </w:t>
    </w:r>
    <w:r w:rsidR="00401616" w:rsidRPr="00B64CD1">
      <w:rPr>
        <w:rFonts w:ascii="Roboto Slab" w:hAnsi="Roboto Slab"/>
        <w:sz w:val="16"/>
        <w:szCs w:val="16"/>
      </w:rPr>
      <w:t>www.</w:t>
    </w:r>
    <w:r w:rsidRPr="00B64CD1">
      <w:rPr>
        <w:rFonts w:ascii="Roboto Slab" w:hAnsi="Roboto Slab"/>
        <w:sz w:val="16"/>
        <w:szCs w:val="16"/>
      </w:rPr>
      <w:t>wack-group</w:t>
    </w:r>
    <w:r w:rsidR="00401616" w:rsidRPr="00B64CD1">
      <w:rPr>
        <w:rFonts w:ascii="Roboto Slab" w:hAnsi="Roboto Slab"/>
        <w:sz w:val="16"/>
        <w:szCs w:val="16"/>
      </w:rPr>
      <w:t>.com</w:t>
    </w:r>
    <w:r w:rsidR="00401616" w:rsidRPr="00B64CD1">
      <w:rPr>
        <w:rFonts w:ascii="Roboto Slab" w:hAnsi="Roboto S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2860" w14:textId="77777777" w:rsidR="00EE0661" w:rsidRDefault="00EE0661" w:rsidP="00223404">
      <w:pPr>
        <w:spacing w:after="0" w:line="240" w:lineRule="auto"/>
      </w:pPr>
      <w:r>
        <w:separator/>
      </w:r>
    </w:p>
  </w:footnote>
  <w:footnote w:type="continuationSeparator" w:id="0">
    <w:p w14:paraId="616962B0" w14:textId="77777777" w:rsidR="00EE0661" w:rsidRDefault="00EE0661" w:rsidP="0022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FAED" w14:textId="77777777" w:rsidR="00401616" w:rsidRDefault="00401616" w:rsidP="0040161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4B7A" w14:textId="15C44DDC" w:rsidR="00223404" w:rsidRDefault="00640E90" w:rsidP="00223404">
    <w:pPr>
      <w:pStyle w:val="Kopfzeile"/>
      <w:tabs>
        <w:tab w:val="left" w:pos="8505"/>
      </w:tabs>
    </w:pPr>
    <w:r>
      <w:rPr>
        <w:noProof/>
      </w:rPr>
      <w:drawing>
        <wp:anchor distT="0" distB="0" distL="114300" distR="114300" simplePos="0" relativeHeight="251659264" behindDoc="1" locked="0" layoutInCell="1" allowOverlap="1" wp14:anchorId="26EBB269" wp14:editId="07027E69">
          <wp:simplePos x="0" y="0"/>
          <wp:positionH relativeFrom="column">
            <wp:posOffset>3766457</wp:posOffset>
          </wp:positionH>
          <wp:positionV relativeFrom="paragraph">
            <wp:posOffset>-229417</wp:posOffset>
          </wp:positionV>
          <wp:extent cx="2376000" cy="673200"/>
          <wp:effectExtent l="0" t="0" r="5715" b="0"/>
          <wp:wrapTight wrapText="bothSides">
            <wp:wrapPolygon edited="0">
              <wp:start x="0" y="0"/>
              <wp:lineTo x="0" y="20785"/>
              <wp:lineTo x="21479" y="20785"/>
              <wp:lineTo x="21479" y="0"/>
              <wp:lineTo x="0" y="0"/>
            </wp:wrapPolygon>
          </wp:wrapTight>
          <wp:docPr id="8276623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000" cy="6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34A"/>
    <w:multiLevelType w:val="hybridMultilevel"/>
    <w:tmpl w:val="07F468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C9E15A0"/>
    <w:multiLevelType w:val="hybridMultilevel"/>
    <w:tmpl w:val="A6266A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4374C3"/>
    <w:multiLevelType w:val="hybridMultilevel"/>
    <w:tmpl w:val="25C0AB56"/>
    <w:lvl w:ilvl="0" w:tplc="813073C8">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3612B0"/>
    <w:multiLevelType w:val="hybridMultilevel"/>
    <w:tmpl w:val="02E0C30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6186C476">
      <w:numFmt w:val="bullet"/>
      <w:lvlText w:val=""/>
      <w:lvlJc w:val="left"/>
      <w:pPr>
        <w:ind w:left="2160" w:hanging="360"/>
      </w:pPr>
      <w:rPr>
        <w:rFonts w:ascii="Wingdings" w:eastAsiaTheme="minorHAnsi" w:hAnsi="Wingdings" w:cstheme="minorBid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8C37FB"/>
    <w:multiLevelType w:val="hybridMultilevel"/>
    <w:tmpl w:val="9E8278AC"/>
    <w:lvl w:ilvl="0" w:tplc="FFFFFFFF">
      <w:start w:val="1"/>
      <w:numFmt w:val="bullet"/>
      <w:lvlText w:val=""/>
      <w:lvlJc w:val="left"/>
      <w:pPr>
        <w:ind w:left="360" w:hanging="360"/>
      </w:pPr>
      <w:rPr>
        <w:rFonts w:ascii="Wingdings" w:hAnsi="Wingdings" w:hint="default"/>
      </w:rPr>
    </w:lvl>
    <w:lvl w:ilvl="1" w:tplc="A0A0C4FA">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8E40F0"/>
    <w:multiLevelType w:val="hybridMultilevel"/>
    <w:tmpl w:val="07F468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D76B65"/>
    <w:multiLevelType w:val="hybridMultilevel"/>
    <w:tmpl w:val="0FF22880"/>
    <w:lvl w:ilvl="0" w:tplc="FFFFFFFF">
      <w:start w:val="1"/>
      <w:numFmt w:val="bullet"/>
      <w:lvlText w:val=""/>
      <w:lvlJc w:val="left"/>
      <w:pPr>
        <w:ind w:left="720" w:hanging="360"/>
      </w:pPr>
      <w:rPr>
        <w:rFonts w:ascii="Wingdings" w:hAnsi="Wingdings" w:hint="default"/>
      </w:rPr>
    </w:lvl>
    <w:lvl w:ilvl="1" w:tplc="A0A0C4FA">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3A3945"/>
    <w:multiLevelType w:val="hybridMultilevel"/>
    <w:tmpl w:val="78AAAF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3E416A"/>
    <w:multiLevelType w:val="hybridMultilevel"/>
    <w:tmpl w:val="38DEF8FC"/>
    <w:lvl w:ilvl="0" w:tplc="708891BA">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555614"/>
    <w:multiLevelType w:val="hybridMultilevel"/>
    <w:tmpl w:val="1FBE3A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8731ADE"/>
    <w:multiLevelType w:val="hybridMultilevel"/>
    <w:tmpl w:val="25C20E82"/>
    <w:lvl w:ilvl="0" w:tplc="A0A0C4F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5F4FCA"/>
    <w:multiLevelType w:val="hybridMultilevel"/>
    <w:tmpl w:val="5C3A9F3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895DFB"/>
    <w:multiLevelType w:val="hybridMultilevel"/>
    <w:tmpl w:val="5956A8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E87DC1"/>
    <w:multiLevelType w:val="hybridMultilevel"/>
    <w:tmpl w:val="5FF22CC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8B366A7"/>
    <w:multiLevelType w:val="hybridMultilevel"/>
    <w:tmpl w:val="AC54A8F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8B5335E"/>
    <w:multiLevelType w:val="hybridMultilevel"/>
    <w:tmpl w:val="69ECE0CE"/>
    <w:lvl w:ilvl="0" w:tplc="040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A816C42"/>
    <w:multiLevelType w:val="hybridMultilevel"/>
    <w:tmpl w:val="E5220B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4B696C"/>
    <w:multiLevelType w:val="hybridMultilevel"/>
    <w:tmpl w:val="586453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054855">
    <w:abstractNumId w:val="3"/>
  </w:num>
  <w:num w:numId="2" w16cid:durableId="1516918217">
    <w:abstractNumId w:val="10"/>
  </w:num>
  <w:num w:numId="3" w16cid:durableId="366562982">
    <w:abstractNumId w:val="16"/>
  </w:num>
  <w:num w:numId="4" w16cid:durableId="1146513770">
    <w:abstractNumId w:val="13"/>
  </w:num>
  <w:num w:numId="5" w16cid:durableId="1004014434">
    <w:abstractNumId w:val="11"/>
  </w:num>
  <w:num w:numId="6" w16cid:durableId="1340742125">
    <w:abstractNumId w:val="4"/>
  </w:num>
  <w:num w:numId="7" w16cid:durableId="1106000686">
    <w:abstractNumId w:val="6"/>
  </w:num>
  <w:num w:numId="8" w16cid:durableId="79064297">
    <w:abstractNumId w:val="0"/>
  </w:num>
  <w:num w:numId="9" w16cid:durableId="2009014291">
    <w:abstractNumId w:val="2"/>
  </w:num>
  <w:num w:numId="10" w16cid:durableId="1987515514">
    <w:abstractNumId w:val="12"/>
  </w:num>
  <w:num w:numId="11" w16cid:durableId="408773576">
    <w:abstractNumId w:val="9"/>
  </w:num>
  <w:num w:numId="12" w16cid:durableId="785083240">
    <w:abstractNumId w:val="8"/>
  </w:num>
  <w:num w:numId="13" w16cid:durableId="1586189750">
    <w:abstractNumId w:val="17"/>
  </w:num>
  <w:num w:numId="14" w16cid:durableId="1669405271">
    <w:abstractNumId w:val="15"/>
  </w:num>
  <w:num w:numId="15" w16cid:durableId="192614989">
    <w:abstractNumId w:val="5"/>
  </w:num>
  <w:num w:numId="16" w16cid:durableId="2132480039">
    <w:abstractNumId w:val="14"/>
  </w:num>
  <w:num w:numId="17" w16cid:durableId="481970211">
    <w:abstractNumId w:val="1"/>
  </w:num>
  <w:num w:numId="18" w16cid:durableId="734011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5E"/>
    <w:rsid w:val="00072B05"/>
    <w:rsid w:val="00113CBA"/>
    <w:rsid w:val="00193851"/>
    <w:rsid w:val="0020575D"/>
    <w:rsid w:val="00223404"/>
    <w:rsid w:val="002A4BD5"/>
    <w:rsid w:val="002E3587"/>
    <w:rsid w:val="0033284E"/>
    <w:rsid w:val="00344A77"/>
    <w:rsid w:val="003A5132"/>
    <w:rsid w:val="00401616"/>
    <w:rsid w:val="004476D0"/>
    <w:rsid w:val="005426F5"/>
    <w:rsid w:val="0057205E"/>
    <w:rsid w:val="005C1F35"/>
    <w:rsid w:val="00640E90"/>
    <w:rsid w:val="007F2D34"/>
    <w:rsid w:val="008C5834"/>
    <w:rsid w:val="008F6115"/>
    <w:rsid w:val="00957156"/>
    <w:rsid w:val="00970035"/>
    <w:rsid w:val="00A5562E"/>
    <w:rsid w:val="00AD0D4F"/>
    <w:rsid w:val="00B64CD1"/>
    <w:rsid w:val="00B64EF0"/>
    <w:rsid w:val="00C4382D"/>
    <w:rsid w:val="00C86E8E"/>
    <w:rsid w:val="00D36550"/>
    <w:rsid w:val="00D557EA"/>
    <w:rsid w:val="00EC5655"/>
    <w:rsid w:val="00EE0661"/>
    <w:rsid w:val="00F50A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EDD5F"/>
  <w15:chartTrackingRefBased/>
  <w15:docId w15:val="{82EA767C-F201-4F71-A6D6-B3792CD5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26F5"/>
    <w:pPr>
      <w:ind w:left="720"/>
      <w:contextualSpacing/>
    </w:pPr>
  </w:style>
  <w:style w:type="paragraph" w:styleId="Kopfzeile">
    <w:name w:val="header"/>
    <w:basedOn w:val="Standard"/>
    <w:link w:val="KopfzeileZchn"/>
    <w:uiPriority w:val="99"/>
    <w:unhideWhenUsed/>
    <w:rsid w:val="00223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404"/>
  </w:style>
  <w:style w:type="paragraph" w:styleId="Fuzeile">
    <w:name w:val="footer"/>
    <w:basedOn w:val="Standard"/>
    <w:link w:val="FuzeileZchn"/>
    <w:uiPriority w:val="99"/>
    <w:unhideWhenUsed/>
    <w:rsid w:val="00223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404"/>
  </w:style>
  <w:style w:type="character" w:styleId="Hyperlink">
    <w:name w:val="Hyperlink"/>
    <w:basedOn w:val="Absatz-Standardschriftart"/>
    <w:uiPriority w:val="99"/>
    <w:unhideWhenUsed/>
    <w:rsid w:val="00223404"/>
    <w:rPr>
      <w:color w:val="0563C1" w:themeColor="hyperlink"/>
      <w:u w:val="single"/>
    </w:rPr>
  </w:style>
  <w:style w:type="character" w:styleId="NichtaufgelsteErwhnung">
    <w:name w:val="Unresolved Mention"/>
    <w:basedOn w:val="Absatz-Standardschriftart"/>
    <w:uiPriority w:val="99"/>
    <w:semiHidden/>
    <w:unhideWhenUsed/>
    <w:rsid w:val="00223404"/>
    <w:rPr>
      <w:color w:val="605E5C"/>
      <w:shd w:val="clear" w:color="auto" w:fill="E1DFDD"/>
    </w:rPr>
  </w:style>
  <w:style w:type="table" w:styleId="Tabellenraster">
    <w:name w:val="Table Grid"/>
    <w:basedOn w:val="NormaleTabelle"/>
    <w:uiPriority w:val="39"/>
    <w:rsid w:val="00B6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3120">
      <w:bodyDiv w:val="1"/>
      <w:marLeft w:val="0"/>
      <w:marRight w:val="0"/>
      <w:marTop w:val="0"/>
      <w:marBottom w:val="0"/>
      <w:divBdr>
        <w:top w:val="none" w:sz="0" w:space="0" w:color="auto"/>
        <w:left w:val="none" w:sz="0" w:space="0" w:color="auto"/>
        <w:bottom w:val="none" w:sz="0" w:space="0" w:color="auto"/>
        <w:right w:val="none" w:sz="0" w:space="0" w:color="auto"/>
      </w:divBdr>
    </w:div>
    <w:div w:id="427432490">
      <w:bodyDiv w:val="1"/>
      <w:marLeft w:val="0"/>
      <w:marRight w:val="0"/>
      <w:marTop w:val="0"/>
      <w:marBottom w:val="0"/>
      <w:divBdr>
        <w:top w:val="none" w:sz="0" w:space="0" w:color="auto"/>
        <w:left w:val="none" w:sz="0" w:space="0" w:color="auto"/>
        <w:bottom w:val="none" w:sz="0" w:space="0" w:color="auto"/>
        <w:right w:val="none" w:sz="0" w:space="0" w:color="auto"/>
      </w:divBdr>
    </w:div>
    <w:div w:id="157700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 Veronika</dc:creator>
  <cp:keywords/>
  <dc:description/>
  <cp:lastModifiedBy>Schad Yannick</cp:lastModifiedBy>
  <cp:revision>7</cp:revision>
  <dcterms:created xsi:type="dcterms:W3CDTF">2025-05-06T07:55:00Z</dcterms:created>
  <dcterms:modified xsi:type="dcterms:W3CDTF">2025-06-20T07:58:00Z</dcterms:modified>
</cp:coreProperties>
</file>